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/>
        <w:drawing>
          <wp:inline distB="0" distT="0" distL="0" distR="0">
            <wp:extent cx="1747838" cy="1747838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47838" cy="1747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Tarification 2025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Location de salle Bistro (Maximum 75 personnes)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0"/>
        <w:gridCol w:w="2985"/>
        <w:gridCol w:w="3000"/>
        <w:tblGridChange w:id="0">
          <w:tblGrid>
            <w:gridCol w:w="4800"/>
            <w:gridCol w:w="2985"/>
            <w:gridCol w:w="30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Espace Bistro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Membre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Non-membre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Café Bistro (de base)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125,00 $ + taxes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200,00 + taxes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Prix à l’heure pour les cours périodiques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20$/h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30$/h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6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Activités organisées par des bénévoles membres de la Coop et ouvertes au public 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Gratuit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1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C">
            <w:pPr>
              <w:widowControl w:val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Services supplémentaires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Membre</w:t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Non-membre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after="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 traiteur (offre alimentaire)</w:t>
              <w:br w:type="textWrapping"/>
              <w:br w:type="textWrapping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after="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after="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after="0" w:lineRule="auto"/>
              <w:rPr>
                <w:rFonts w:ascii="Arial" w:cs="Arial" w:eastAsia="Arial" w:hAnsi="Arial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*Veuillez noter que la vaisselle est disponible pour 60 personnes.  Au-delà de ce nombre, des frais peuvent s’appliquer.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Repas chaud :</w:t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Repas principal à la viande : 20 à 25$ par personne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Repas végé : 18 à 20$ par personne</w:t>
              <w:br w:type="textWrapping"/>
              <w:t xml:space="preserve">Soupe : 4$ par personne</w:t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Traiteur froid en libre service :</w:t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1 type de salade ou sandwich : 6$ par personne</w:t>
            </w:r>
          </w:p>
          <w:p w:rsidR="00000000" w:rsidDel="00000000" w:rsidP="00000000" w:rsidRDefault="00000000" w:rsidRPr="00000000" w14:paraId="0000002D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Chaque type de salade ou sandwich supplémentaire : 5$ par personne</w:t>
            </w:r>
          </w:p>
          <w:p w:rsidR="00000000" w:rsidDel="00000000" w:rsidP="00000000" w:rsidRDefault="00000000" w:rsidRPr="00000000" w14:paraId="0000002E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Assiette de crudités avec sauce : 20$/assiette</w:t>
            </w:r>
          </w:p>
          <w:p w:rsidR="00000000" w:rsidDel="00000000" w:rsidP="00000000" w:rsidRDefault="00000000" w:rsidRPr="00000000" w14:paraId="0000002F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Assiette de fromage et saucissons locaux : 40$/assiette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Dessert :</w:t>
            </w:r>
          </w:p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Gâteau ou tarte : 4$ par personne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Café filtre à volonté, thé ou tisane : 2$ par personne présente.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Petite scène</w:t>
            </w:r>
          </w:p>
        </w:tc>
        <w:tc>
          <w:tcPr/>
          <w:p w:rsidR="00000000" w:rsidDel="00000000" w:rsidP="00000000" w:rsidRDefault="00000000" w:rsidRPr="00000000" w14:paraId="0000003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Incluse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Petite scène modifiée</w:t>
            </w:r>
          </w:p>
        </w:tc>
        <w:tc>
          <w:tcPr/>
          <w:p w:rsidR="00000000" w:rsidDel="00000000" w:rsidP="00000000" w:rsidRDefault="00000000" w:rsidRPr="00000000" w14:paraId="0000003D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50,00 $ + taxes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75,00 $ + taxes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Système de son</w:t>
            </w:r>
          </w:p>
          <w:p w:rsidR="00000000" w:rsidDel="00000000" w:rsidP="00000000" w:rsidRDefault="00000000" w:rsidRPr="00000000" w14:paraId="00000043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Rabais de 50% pour les AGA, CA, conférences et réunions professionnelles</w:t>
            </w:r>
          </w:p>
          <w:p w:rsidR="00000000" w:rsidDel="00000000" w:rsidP="00000000" w:rsidRDefault="00000000" w:rsidRPr="00000000" w14:paraId="00000044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150,00 $ + taxes</w:t>
            </w:r>
          </w:p>
        </w:tc>
        <w:tc>
          <w:tcPr/>
          <w:p w:rsidR="00000000" w:rsidDel="00000000" w:rsidP="00000000" w:rsidRDefault="00000000" w:rsidRPr="00000000" w14:paraId="0000004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200,00 $ + taxes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Frais de ménage (si applicable)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50,00 $ + taxes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75,00 $ + taxes</w:t>
            </w:r>
          </w:p>
        </w:tc>
      </w:tr>
    </w:tbl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Fonts w:ascii="Arial" w:cs="Arial" w:eastAsia="Arial" w:hAnsi="Arial"/>
          <w:b w:val="1"/>
          <w:sz w:val="40"/>
          <w:szCs w:val="40"/>
          <w:rtl w:val="0"/>
        </w:rPr>
        <w:t xml:space="preserve">Tarification 2025</w:t>
      </w:r>
    </w:p>
    <w:p w:rsidR="00000000" w:rsidDel="00000000" w:rsidP="00000000" w:rsidRDefault="00000000" w:rsidRPr="00000000" w14:paraId="0000004F">
      <w:pPr>
        <w:spacing w:after="0" w:lineRule="auto"/>
        <w:jc w:val="center"/>
        <w:rPr>
          <w:rFonts w:ascii="Arial" w:cs="Arial" w:eastAsia="Arial" w:hAnsi="Arial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Location bistro et grande salle (Maximum 275 personnes)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2977"/>
        <w:gridCol w:w="2715"/>
        <w:tblGridChange w:id="0">
          <w:tblGrid>
            <w:gridCol w:w="5098"/>
            <w:gridCol w:w="2977"/>
            <w:gridCol w:w="2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Espace grande salle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Membre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highlight w:val="lightGray"/>
                <w:rtl w:val="0"/>
              </w:rPr>
              <w:t xml:space="preserve">Non-membre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Espace grande salle (de base)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400,00 $ + taxes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500,00 + taxes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C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Prix à l’heure pour les cours périodiques</w:t>
            </w:r>
          </w:p>
          <w:p w:rsidR="00000000" w:rsidDel="00000000" w:rsidP="00000000" w:rsidRDefault="00000000" w:rsidRPr="00000000" w14:paraId="0000005E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40$/h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50$/h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Activités organisées par des bénévoles membres de la Coop et ouvertes au public</w:t>
              <w:br w:type="textWrapping"/>
              <w:br w:type="textWrapping"/>
              <w:br w:type="textWrapping"/>
              <w:t xml:space="preserve">Accès à la salle avant ou après la location pour événement privé</w:t>
            </w:r>
          </w:p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6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Gratuit</w:t>
            </w:r>
          </w:p>
          <w:p w:rsidR="00000000" w:rsidDel="00000000" w:rsidP="00000000" w:rsidRDefault="00000000" w:rsidRPr="00000000" w14:paraId="00000068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200 $</w:t>
            </w:r>
          </w:p>
        </w:tc>
        <w:tc>
          <w:tcPr>
            <w:tcBorders>
              <w:top w:color="000000" w:space="0" w:sz="0" w:val="nil"/>
            </w:tcBorders>
          </w:tcPr>
          <w:p w:rsidR="00000000" w:rsidDel="00000000" w:rsidP="00000000" w:rsidRDefault="00000000" w:rsidRPr="00000000" w14:paraId="0000006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N/A</w:t>
            </w:r>
          </w:p>
          <w:p w:rsidR="00000000" w:rsidDel="00000000" w:rsidP="00000000" w:rsidRDefault="00000000" w:rsidRPr="00000000" w14:paraId="0000006C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250 $</w:t>
            </w:r>
          </w:p>
        </w:tc>
      </w:tr>
    </w:tbl>
    <w:p w:rsidR="00000000" w:rsidDel="00000000" w:rsidP="00000000" w:rsidRDefault="00000000" w:rsidRPr="00000000" w14:paraId="0000006E">
      <w:pPr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98"/>
        <w:gridCol w:w="2977"/>
        <w:gridCol w:w="2715"/>
        <w:tblGridChange w:id="0">
          <w:tblGrid>
            <w:gridCol w:w="5098"/>
            <w:gridCol w:w="2977"/>
            <w:gridCol w:w="271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widowControl w:val="0"/>
              <w:spacing w:after="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Services supplémentaires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Membre</w:t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Non-membre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72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 traiteur (offre alimentaire, maximum 100 personnes)</w:t>
            </w:r>
          </w:p>
          <w:p w:rsidR="00000000" w:rsidDel="00000000" w:rsidP="00000000" w:rsidRDefault="00000000" w:rsidRPr="00000000" w14:paraId="00000074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i w:val="1"/>
                <w:sz w:val="22"/>
                <w:szCs w:val="22"/>
                <w:rtl w:val="0"/>
              </w:rPr>
              <w:t xml:space="preserve">*Veuillez noter que la vaisselle est disponible pour 60 personnes, à l’exception des bols à soupe, disponibles pour 30 personnes.  Au-delà de ce nombre, des frais peuvent s’appliquer.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7B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Repas chaud :</w:t>
            </w:r>
          </w:p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Repas principal à la viande : 20 à 25$ par personne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Repas végé : 18 à 20$ par personne</w:t>
              <w:br w:type="textWrapping"/>
              <w:t xml:space="preserve">Soupe : 4$ par personne</w:t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Traiteur froid en libre service :</w:t>
            </w:r>
          </w:p>
          <w:p w:rsidR="00000000" w:rsidDel="00000000" w:rsidP="00000000" w:rsidRDefault="00000000" w:rsidRPr="00000000" w14:paraId="00000080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1 type de salade ou sandwich : 6$ par personne</w:t>
            </w:r>
          </w:p>
          <w:p w:rsidR="00000000" w:rsidDel="00000000" w:rsidP="00000000" w:rsidRDefault="00000000" w:rsidRPr="00000000" w14:paraId="00000081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Chaque type de salade ou sandwich supplémentaire : 5$ par personne</w:t>
            </w:r>
          </w:p>
          <w:p w:rsidR="00000000" w:rsidDel="00000000" w:rsidP="00000000" w:rsidRDefault="00000000" w:rsidRPr="00000000" w14:paraId="00000082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Assiette de crudités avec sauce : 20$/assiette</w:t>
            </w:r>
          </w:p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Assiette de fromage et saucissons locaux : 40$/assiette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b w:val="1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222222"/>
                <w:sz w:val="22"/>
                <w:szCs w:val="22"/>
                <w:rtl w:val="0"/>
              </w:rPr>
              <w:t xml:space="preserve">Dessert :</w:t>
            </w:r>
          </w:p>
          <w:p w:rsidR="00000000" w:rsidDel="00000000" w:rsidP="00000000" w:rsidRDefault="00000000" w:rsidRPr="00000000" w14:paraId="00000086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  <w:color w:val="222222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Gâteau ou tarte : 3 à 4$ par personne</w:t>
            </w:r>
          </w:p>
          <w:p w:rsidR="00000000" w:rsidDel="00000000" w:rsidP="00000000" w:rsidRDefault="00000000" w:rsidRPr="00000000" w14:paraId="00000087">
            <w:pPr>
              <w:widowControl w:val="0"/>
              <w:shd w:fill="ffffff" w:val="clear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color w:val="222222"/>
                <w:sz w:val="22"/>
                <w:szCs w:val="22"/>
                <w:rtl w:val="0"/>
              </w:rPr>
              <w:t xml:space="preserve">Café filtre à volonté, thé ou tisane : 2$ par personne présente.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9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Installation d’une grande scène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200,00 $ + taxes</w:t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250,00 $ + taxes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F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Montage de la salle avec tables et chaises pour un maximum de 60 personnes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</w:t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Inclus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Montage de la salle pour plus de 60 personnes</w:t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50,00 $ + taxes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75,00 $ + taxes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B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Système de son et micro</w:t>
            </w:r>
          </w:p>
          <w:p w:rsidR="00000000" w:rsidDel="00000000" w:rsidP="00000000" w:rsidRDefault="00000000" w:rsidRPr="00000000" w14:paraId="0000009D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 Rabais de 50% pour les AGA et conférences</w:t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150,00 $ + taxes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200,00 $ + taxes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2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Frais de ménage (si applicable)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100,00 $ + taxes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150,00 $ + taxes</w:t>
            </w:r>
          </w:p>
        </w:tc>
      </w:tr>
      <w:tr>
        <w:trPr>
          <w:cantSplit w:val="0"/>
          <w:trHeight w:val="240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after="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Demandes spécifiques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9">
            <w:pPr>
              <w:widowControl w:val="0"/>
              <w:spacing w:after="0" w:lineRule="auto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 frais supplémentaires peuvent s’appliquer</w:t>
            </w:r>
          </w:p>
        </w:tc>
      </w:tr>
    </w:tbl>
    <w:p w:rsidR="00000000" w:rsidDel="00000000" w:rsidP="00000000" w:rsidRDefault="00000000" w:rsidRPr="00000000" w14:paraId="000000AB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spacing w:after="0" w:lineRule="auto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Rule="auto"/>
        <w:ind w:left="720" w:firstLine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Conditions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spacing w:after="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Pour devenir membre de la Coopération au coût de 100$ à vie, veuillez consulter le site internet : </w:t>
      </w:r>
      <w:hyperlink r:id="rId8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https://www.cooperativeplacedumarche.com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 allez sous le volet ‘Devenir membre’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montant à débourser au moment de la réservation est de 50% du montant total de la location. L’équipe de la Coopérative se réserve le droit d’ajuster les prix de la facture selon les services ajoutés par les locataires pendant la location.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cas d’événement de grande envergure qui nécessite des aménagements importants, tel qu’un mariage, nous chargerons également le temps de montage et de démontage des salles à la journée ou la demi-journée.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center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Service au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service de bar est inclus dans la location si l’événement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une durée de 5h ou moins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l’événement dure plus de 5h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des frais vous seront facturés pour le service au bar selon les tarifs suivants pour les heures supplémentaires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0-25 personnes : 13$/h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25-100 personnes : 26$/h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100 personnes et plus : 39$/h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Une commande spéciale peut être ajoutée à notre offre selon les tarifs suivants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vertAlign w:val="baseline"/>
          <w:rtl w:val="0"/>
        </w:rPr>
        <w:t xml:space="preserve">Vin et cidre : Prix coûtant +10$ par bouteille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 est strictement interdit d’apporter des consommations alcoolisées sur le terrain et à l’intérieur de l’établissement qui ont été achetées ailleurs qu’à la Coopérative Place du Marché, sauf si </w:t>
      </w:r>
      <w:r w:rsidDel="00000000" w:rsidR="00000000" w:rsidRPr="00000000">
        <w:rPr>
          <w:rFonts w:ascii="Arial" w:cs="Arial" w:eastAsia="Arial" w:hAnsi="Arial"/>
          <w:rtl w:val="0"/>
        </w:rPr>
        <w:t xml:space="preserve">le locateur fait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demande d’un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Permis de réunion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à la Régie des alcools</w:t>
      </w:r>
      <w:r w:rsidDel="00000000" w:rsidR="00000000" w:rsidRPr="00000000">
        <w:rPr>
          <w:rFonts w:ascii="Arial" w:cs="Arial" w:eastAsia="Arial" w:hAnsi="Arial"/>
          <w:rtl w:val="0"/>
        </w:rPr>
        <w:t xml:space="preserve">, des courses et des jeux (RACJ)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Des frais de 200$ vous seront alors facturés en plus des coûts du permis.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 des consommations alcoolisées sont apportées par le locateur sans avoir pris de permis de réunion auprès de la RACJ, des frais de 250 $ seront appliqués.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part sociale est au coût de 20 $ à vie.  Le coût pour être membre avantages est de 20 $ par année.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highlight w:val="yellow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9" w:type="default"/>
      <w:pgSz w:h="15840" w:w="12240" w:orient="portrait"/>
      <w:pgMar w:bottom="144" w:top="144" w:left="720" w:right="72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A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50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4"/>
        <w:szCs w:val="24"/>
        <w:lang w:val="fr-CA"/>
      </w:rPr>
    </w:rPrDefault>
    <w:pPrDefault>
      <w:pPr>
        <w:spacing w:after="20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31643"/>
    <w:pPr>
      <w:spacing w:after="200"/>
    </w:pPr>
    <w:rPr>
      <w:lang w:val="fr-CA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qFormat w:val="1"/>
    <w:rsid w:val="00F604F4"/>
    <w:rPr>
      <w:rFonts w:ascii="Tahoma" w:cs="Tahoma" w:hAnsi="Tahoma"/>
      <w:sz w:val="16"/>
      <w:szCs w:val="16"/>
      <w:lang w:val="fr-CA"/>
    </w:rPr>
  </w:style>
  <w:style w:type="character" w:styleId="HeaderChar" w:customStyle="1">
    <w:name w:val="Header Char"/>
    <w:basedOn w:val="DefaultParagraphFont"/>
    <w:link w:val="Header"/>
    <w:uiPriority w:val="99"/>
    <w:qFormat w:val="1"/>
    <w:rsid w:val="00AD3579"/>
    <w:rPr>
      <w:lang w:val="fr-CA"/>
    </w:rPr>
  </w:style>
  <w:style w:type="character" w:styleId="FooterChar" w:customStyle="1">
    <w:name w:val="Footer Char"/>
    <w:basedOn w:val="DefaultParagraphFont"/>
    <w:link w:val="Footer"/>
    <w:uiPriority w:val="99"/>
    <w:qFormat w:val="1"/>
    <w:rsid w:val="00AD3579"/>
    <w:rPr>
      <w:lang w:val="fr-CA"/>
    </w:rPr>
  </w:style>
  <w:style w:type="character" w:styleId="Hyperlink">
    <w:name w:val="Hyperlink"/>
    <w:basedOn w:val="DefaultParagraphFont"/>
    <w:uiPriority w:val="99"/>
    <w:unhideWhenUsed w:val="1"/>
    <w:rsid w:val="002E415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qFormat w:val="1"/>
    <w:rsid w:val="002E415B"/>
    <w:rPr>
      <w:color w:val="605e5c"/>
      <w:shd w:color="auto" w:fill="e1dfdd" w:val="clear"/>
    </w:rPr>
  </w:style>
  <w:style w:type="paragraph" w:styleId="Heading" w:customStyle="1">
    <w:name w:val="Heading"/>
    <w:basedOn w:val="Normal"/>
    <w:next w:val="BodyText"/>
    <w:qFormat w:val="1"/>
    <w:pPr>
      <w:keepNext w:val="1"/>
      <w:spacing w:after="120" w:before="240"/>
    </w:pPr>
    <w:rPr>
      <w:rFonts w:ascii="Calibri" w:cs="Lucida Sans" w:eastAsia="Arial Unicode MS" w:hAnsi="Calib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ascii="Calibri" w:cs="Lucida Sans" w:hAnsi="Calib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ascii="Calibri" w:cs="Lucida Sans" w:hAnsi="Calibri"/>
      <w:i w:val="1"/>
      <w:iCs w:val="1"/>
    </w:rPr>
  </w:style>
  <w:style w:type="paragraph" w:styleId="Index" w:customStyle="1">
    <w:name w:val="Index"/>
    <w:basedOn w:val="Normal"/>
    <w:qFormat w:val="1"/>
    <w:pPr>
      <w:suppressLineNumbers w:val="1"/>
    </w:pPr>
    <w:rPr>
      <w:rFonts w:ascii="Calibri" w:cs="Lucida Sans" w:hAnsi="Calibri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qFormat w:val="1"/>
    <w:rsid w:val="00F604F4"/>
    <w:pPr>
      <w:spacing w:after="0"/>
    </w:pPr>
    <w:rPr>
      <w:rFonts w:ascii="Tahoma" w:cs="Tahoma" w:hAnsi="Tahoma"/>
      <w:sz w:val="16"/>
      <w:szCs w:val="16"/>
    </w:rPr>
  </w:style>
  <w:style w:type="paragraph" w:styleId="HeaderandFooter" w:customStyle="1">
    <w:name w:val="Header and Footer"/>
    <w:basedOn w:val="Normal"/>
    <w:qFormat w:val="1"/>
  </w:style>
  <w:style w:type="paragraph" w:styleId="Header">
    <w:name w:val="header"/>
    <w:basedOn w:val="Normal"/>
    <w:link w:val="HeaderChar"/>
    <w:uiPriority w:val="99"/>
    <w:unhideWhenUsed w:val="1"/>
    <w:rsid w:val="00AD3579"/>
    <w:pPr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Normal"/>
    <w:link w:val="FooterChar"/>
    <w:uiPriority w:val="99"/>
    <w:unhideWhenUsed w:val="1"/>
    <w:rsid w:val="00AD3579"/>
    <w:pPr>
      <w:tabs>
        <w:tab w:val="center" w:pos="4320"/>
        <w:tab w:val="right" w:pos="8640"/>
      </w:tabs>
      <w:spacing w:after="0"/>
    </w:pPr>
  </w:style>
  <w:style w:type="paragraph" w:styleId="ListParagraph">
    <w:name w:val="List Paragraph"/>
    <w:basedOn w:val="Normal"/>
    <w:uiPriority w:val="34"/>
    <w:qFormat w:val="1"/>
    <w:rsid w:val="00923752"/>
    <w:pPr>
      <w:ind w:left="720"/>
      <w:contextualSpacing w:val="1"/>
    </w:pPr>
  </w:style>
  <w:style w:type="paragraph" w:styleId="TableContents" w:customStyle="1">
    <w:name w:val="Table Contents"/>
    <w:basedOn w:val="Normal"/>
    <w:qFormat w:val="1"/>
    <w:pPr>
      <w:widowControl w:val="0"/>
      <w:suppressLineNumbers w:val="1"/>
    </w:pPr>
  </w:style>
  <w:style w:type="paragraph" w:styleId="TableHeading" w:customStyle="1">
    <w:name w:val="Table Heading"/>
    <w:basedOn w:val="TableContents"/>
    <w:qFormat w:val="1"/>
    <w:pPr>
      <w:jc w:val="center"/>
    </w:pPr>
    <w:rPr>
      <w:b w:val="1"/>
      <w:bCs w:val="1"/>
    </w:rPr>
  </w:style>
  <w:style w:type="table" w:styleId="TableGrid">
    <w:name w:val="Table Grid"/>
    <w:basedOn w:val="TableNormal"/>
    <w:uiPriority w:val="59"/>
    <w:rsid w:val="00B3164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www.cooperativeplacedumarche.com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rcMdDNSPK4S/o6Q7s/qs+0yGVQ==">CgMxLjA4AHIhMWtLYlhkeW1BX1Q4ZjBCcnZkY2luSXRhUTFxZWFTRndF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2024-11-30T00:35:00Z</dcterms:created>
  <dc:creator>Vincent Ouellette-Destroismaisons</dc:creator>
</cp:coreProperties>
</file>